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15" w:rsidRDefault="00D327F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noProof/>
          <w:color w:val="252525"/>
          <w:spacing w:val="-2"/>
          <w:sz w:val="42"/>
          <w:szCs w:val="42"/>
          <w:lang w:val="ru-RU" w:eastAsia="ru-RU"/>
        </w:rPr>
        <w:drawing>
          <wp:inline distT="0" distB="0" distL="0" distR="0">
            <wp:extent cx="6875780" cy="9535793"/>
            <wp:effectExtent l="0" t="0" r="0" b="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5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515" w:rsidRDefault="0012151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121515" w:rsidRDefault="0012151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17E38" w:rsidRPr="00121515" w:rsidRDefault="00121515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21515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</w:t>
      </w:r>
      <w:r w:rsidRPr="00121515">
        <w:rPr>
          <w:b/>
          <w:bCs/>
          <w:color w:val="252525"/>
          <w:spacing w:val="-2"/>
          <w:sz w:val="28"/>
          <w:szCs w:val="28"/>
        </w:rPr>
        <w:t> </w:t>
      </w:r>
      <w:r w:rsidRPr="00121515">
        <w:rPr>
          <w:b/>
          <w:bCs/>
          <w:color w:val="252525"/>
          <w:spacing w:val="-2"/>
          <w:sz w:val="28"/>
          <w:szCs w:val="28"/>
          <w:lang w:val="ru-RU"/>
        </w:rPr>
        <w:t>образовательной организации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7"/>
        <w:gridCol w:w="7339"/>
      </w:tblGrid>
      <w:tr w:rsidR="00121515" w:rsidRPr="00D327F3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Обор</w:t>
            </w:r>
          </w:p>
        </w:tc>
      </w:tr>
      <w:tr w:rsidR="00121515" w:rsidRPr="00121515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3075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Жигжитова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Ренжу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Элбэкдоржиевна</w:t>
            </w:r>
            <w:proofErr w:type="spellEnd"/>
            <w:r w:rsidR="00121515"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21515" w:rsidRPr="00121515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307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673000 Забайкальский край Петровск-Забайкальский район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Обор ул.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20а</w:t>
            </w:r>
          </w:p>
        </w:tc>
      </w:tr>
      <w:tr w:rsidR="00121515" w:rsidRPr="0030759C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3075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8(30236)46267</w:t>
            </w:r>
          </w:p>
        </w:tc>
      </w:tr>
      <w:tr w:rsidR="00121515" w:rsidRPr="00D327F3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121515">
            <w:pPr>
              <w:rPr>
                <w:lang w:val="ru-RU"/>
              </w:rPr>
            </w:pPr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3075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ds</w:t>
            </w:r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uobr</w:t>
            </w:r>
            <w:proofErr w:type="spellEnd"/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petz</w:t>
            </w:r>
            <w:proofErr w:type="spellEnd"/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zabedu</w:t>
            </w:r>
            <w:proofErr w:type="spellEnd"/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121515" w:rsidRPr="00D327F3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121515">
            <w:pPr>
              <w:rPr>
                <w:lang w:val="ru-RU"/>
              </w:rPr>
            </w:pPr>
            <w:r w:rsidRPr="00307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3075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муниципального района «Петровск-Забайкальский район»</w:t>
            </w:r>
          </w:p>
        </w:tc>
      </w:tr>
      <w:tr w:rsidR="00121515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30759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 w:rsidR="005C2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21515" w:rsidRPr="00D327F3" w:rsidTr="00307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30759C" w:rsidRDefault="00624733">
            <w:pPr>
              <w:rPr>
                <w:lang w:val="ru-RU"/>
              </w:rPr>
            </w:pPr>
            <w:r>
              <w:rPr>
                <w:lang w:val="ru-RU"/>
              </w:rPr>
              <w:t>Серия 75Л02 № 0001510 от 11 октября 2019года № 87</w:t>
            </w:r>
          </w:p>
        </w:tc>
      </w:tr>
    </w:tbl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759C">
        <w:rPr>
          <w:rFonts w:hAnsi="Times New Roman" w:cs="Times New Roman"/>
          <w:color w:val="000000"/>
          <w:sz w:val="24"/>
          <w:szCs w:val="24"/>
          <w:lang w:val="ru-RU"/>
        </w:rPr>
        <w:t xml:space="preserve">8 с. </w:t>
      </w:r>
      <w:proofErr w:type="spellStart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proofErr w:type="gramStart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сельском поселении «</w:t>
      </w:r>
      <w:proofErr w:type="spellStart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Оборское</w:t>
      </w:r>
      <w:proofErr w:type="spellEnd"/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3075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418</w:t>
      </w:r>
      <w:r w:rsidR="005C2BAF"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5C2BAF">
        <w:rPr>
          <w:rFonts w:hAnsi="Times New Roman" w:cs="Times New Roman"/>
          <w:color w:val="000000"/>
          <w:sz w:val="24"/>
          <w:szCs w:val="24"/>
          <w:lang w:val="ru-RU"/>
        </w:rPr>
        <w:t xml:space="preserve">332,8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121515">
        <w:rPr>
          <w:lang w:val="ru-RU"/>
        </w:rPr>
        <w:br/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8:3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18:3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0.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E0496" w:rsidRDefault="006E04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E0496" w:rsidRDefault="006E04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E0496" w:rsidRDefault="006E04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DB7EAB" w:rsidRDefault="00DB7EA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7EAB" w:rsidRDefault="00DB7EA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7EAB" w:rsidRDefault="00DB7EA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B7EAB" w:rsidRPr="00B82FF7" w:rsidRDefault="00DB7E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DB7EAB" w:rsidRPr="00B82FF7" w:rsidSect="00DB7EAB">
          <w:pgSz w:w="11900" w:h="16840"/>
          <w:pgMar w:top="958" w:right="170" w:bottom="278" w:left="902" w:header="720" w:footer="720" w:gutter="0"/>
          <w:cols w:space="720"/>
        </w:sectPr>
      </w:pPr>
    </w:p>
    <w:p w:rsidR="000117C9" w:rsidRPr="000117C9" w:rsidRDefault="000117C9" w:rsidP="000117C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E049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E0496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для детей с ОВЗ и детей-инвалидов осуществляется в соответствии с адаптированной основной образовательной программой дошкольного образования для детей с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 xml:space="preserve">ОВЗ. </w:t>
      </w:r>
    </w:p>
    <w:p w:rsidR="00217E38" w:rsidRPr="006E0496" w:rsidRDefault="00010FE1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бразовательная деятельность по образовательным программам дошкольного образования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62473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624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428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1515" w:rsidRPr="006E0496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функционировали 2 разновозрастные</w:t>
      </w:r>
      <w:r w:rsidR="00121515" w:rsidRPr="006E049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6E049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21515" w:rsidRPr="006E0496">
        <w:rPr>
          <w:rFonts w:hAnsi="Times New Roman" w:cs="Times New Roman"/>
          <w:color w:val="000000"/>
          <w:sz w:val="24"/>
          <w:szCs w:val="24"/>
          <w:lang w:val="ru-RU"/>
        </w:rPr>
        <w:t>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3474"/>
        <w:gridCol w:w="2012"/>
        <w:gridCol w:w="1964"/>
      </w:tblGrid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 w:rsidP="00DB7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 w:rsidP="00DB7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 w:rsidP="00DB7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 w:rsidP="00DB7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217E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 w:rsidP="00DB7E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454283" w:rsidP="00DB7E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ГРВ и м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454283" w:rsidP="00DB7E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5C2BAF" w:rsidP="00DB7E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10FE1">
              <w:rPr>
                <w:lang w:val="ru-RU"/>
              </w:rPr>
              <w:t>8</w:t>
            </w:r>
          </w:p>
        </w:tc>
      </w:tr>
      <w:tr w:rsidR="00217E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 w:rsidP="00DB7E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121515" w:rsidP="00DB7EAB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="00454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 w:rsidP="00DB7E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010FE1" w:rsidP="00DB7E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217E3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 w:rsidP="00DB7E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454283" w:rsidP="00DB7E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454283" w:rsidRDefault="00010FE1" w:rsidP="00DB7E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послабления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коронавирусных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в закрытых помещениях. Впервые с 2020 года проводились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массовые мероприятия с участием родителей, а также представителей социальных партнеров.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Стало необязательным 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дезинфекцию музыкального или спортивного залов в конце рабочего дня, игрушек и другого оборудования. Персонал смог работать без индивидуальных средств защиты (масок и перчаток).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На занятиях, прогулках, в самостоятельной деятельности дошкольники стали демонстрировать познавательную активность.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01.09.2021 </w:t>
      </w:r>
      <w:r w:rsidR="00A0701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 разработал и реализует рабочую программу воспитания и календарный план воспитательной работы.</w:t>
      </w:r>
    </w:p>
    <w:p w:rsidR="00217E38" w:rsidRPr="00121515" w:rsidRDefault="00121515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0117C9" w:rsidRDefault="000117C9" w:rsidP="00DB7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EAB" w:rsidRDefault="00DB7E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Pr="000117C9" w:rsidRDefault="000117C9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0117C9" w:rsidRPr="000117C9" w:rsidSect="00DB7EAB">
          <w:pgSz w:w="11900" w:h="16840"/>
          <w:pgMar w:top="958" w:right="1134" w:bottom="278" w:left="902" w:header="720" w:footer="720" w:gutter="0"/>
          <w:cols w:space="72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5595"/>
      </w:tblGrid>
      <w:tr w:rsidR="00217E38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1215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0701A" w:rsidRDefault="00A070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217E38" w:rsidRDefault="001215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5595"/>
      </w:tblGrid>
      <w:tr w:rsidR="00217E38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AA6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AA699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47404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AA699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4740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2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AA6997" w:rsidRDefault="00CF22F7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</w:tbl>
    <w:p w:rsidR="00474042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514413" w:rsidRDefault="00514413" w:rsidP="00514413">
      <w:pPr>
        <w:pStyle w:val="a4"/>
        <w:spacing w:before="268" w:line="276" w:lineRule="auto"/>
        <w:ind w:left="216" w:right="970" w:firstLine="938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определялось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инновационной</w:t>
      </w:r>
      <w:r>
        <w:rPr>
          <w:spacing w:val="1"/>
        </w:rPr>
        <w:t xml:space="preserve"> </w:t>
      </w:r>
      <w:r>
        <w:t>программы дошкольного образования «От рождения до</w:t>
      </w:r>
      <w:r>
        <w:rPr>
          <w:spacing w:val="1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 редакцией</w:t>
      </w:r>
      <w:r>
        <w:rPr>
          <w:spacing w:val="-2"/>
        </w:rPr>
        <w:t xml:space="preserve"> </w:t>
      </w:r>
      <w:r>
        <w:t xml:space="preserve">Н.Е. </w:t>
      </w:r>
      <w:proofErr w:type="spellStart"/>
      <w:r>
        <w:t>Вераксы</w:t>
      </w:r>
      <w:proofErr w:type="spellEnd"/>
      <w:r w:rsidR="000117C9">
        <w:t xml:space="preserve">, Т.С. Комаровой, </w:t>
      </w:r>
      <w:proofErr w:type="spellStart"/>
      <w:r w:rsidR="000117C9">
        <w:t>М.А.Васильевой</w:t>
      </w:r>
      <w:proofErr w:type="spellEnd"/>
      <w:r>
        <w:t>.</w:t>
      </w:r>
    </w:p>
    <w:p w:rsidR="00514413" w:rsidRDefault="00514413" w:rsidP="00514413">
      <w:pPr>
        <w:pStyle w:val="a4"/>
        <w:ind w:right="968" w:firstLine="832"/>
        <w:jc w:val="both"/>
      </w:pPr>
      <w:proofErr w:type="gramStart"/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 личности на основе духовно – нравственных ценностей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7"/>
        </w:rPr>
        <w:t xml:space="preserve"> </w:t>
      </w:r>
      <w:r>
        <w:t>миром,</w:t>
      </w:r>
      <w:r>
        <w:rPr>
          <w:spacing w:val="8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взрослыми,</w:t>
      </w:r>
      <w:r>
        <w:rPr>
          <w:spacing w:val="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проблем</w:t>
      </w:r>
      <w:r>
        <w:rPr>
          <w:spacing w:val="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готовности</w:t>
      </w:r>
      <w:proofErr w:type="gramEnd"/>
      <w:r>
        <w:t xml:space="preserve"> к непрерывному образованию, саморазвитию и успешной самореализации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жизни.</w:t>
      </w:r>
    </w:p>
    <w:p w:rsidR="00514413" w:rsidRDefault="00514413" w:rsidP="00514413">
      <w:pPr>
        <w:pStyle w:val="a4"/>
        <w:ind w:right="969" w:firstLine="41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традиционным</w:t>
      </w:r>
      <w:r>
        <w:rPr>
          <w:spacing w:val="-1"/>
        </w:rPr>
        <w:t xml:space="preserve"> </w:t>
      </w:r>
      <w:r>
        <w:t>ценностям.</w:t>
      </w:r>
    </w:p>
    <w:p w:rsidR="000117C9" w:rsidRDefault="00514413" w:rsidP="000117C9">
      <w:pPr>
        <w:pStyle w:val="a4"/>
        <w:spacing w:before="74" w:line="276" w:lineRule="auto"/>
        <w:ind w:right="967" w:firstLine="914"/>
        <w:jc w:val="both"/>
        <w:rPr>
          <w:spacing w:val="1"/>
        </w:r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01.07.2021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дошкольного образовательн</w:t>
      </w:r>
      <w:r w:rsidR="000117C9">
        <w:t xml:space="preserve">ого учреждения детский сад № 8 с. </w:t>
      </w:r>
      <w:proofErr w:type="spellStart"/>
      <w:r w:rsidR="000117C9">
        <w:t>Усть</w:t>
      </w:r>
      <w:proofErr w:type="spellEnd"/>
      <w:r w:rsidR="000117C9">
        <w:t xml:space="preserve"> - Обор</w:t>
      </w:r>
      <w:r>
        <w:rPr>
          <w:spacing w:val="1"/>
        </w:rPr>
        <w:t xml:space="preserve"> </w:t>
      </w:r>
      <w:r>
        <w:t>определяет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</w:t>
      </w:r>
      <w:r>
        <w:rPr>
          <w:spacing w:val="1"/>
        </w:rPr>
        <w:t xml:space="preserve"> </w:t>
      </w:r>
      <w:r w:rsidR="000117C9">
        <w:t xml:space="preserve">МДОУ детский сад № 8 с. </w:t>
      </w:r>
      <w:proofErr w:type="spellStart"/>
      <w:r w:rsidR="000117C9">
        <w:t>Усть</w:t>
      </w:r>
      <w:proofErr w:type="spellEnd"/>
      <w:r w:rsidR="000117C9">
        <w:t xml:space="preserve"> – Обор. </w:t>
      </w:r>
      <w:r>
        <w:t>В 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находится</w:t>
      </w:r>
      <w:r>
        <w:rPr>
          <w:spacing w:val="44"/>
        </w:rPr>
        <w:t xml:space="preserve"> </w:t>
      </w:r>
      <w:r>
        <w:t>личностное</w:t>
      </w:r>
      <w:r>
        <w:rPr>
          <w:spacing w:val="43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воспитанников</w:t>
      </w:r>
      <w:r>
        <w:rPr>
          <w:spacing w:val="44"/>
        </w:rPr>
        <w:t xml:space="preserve"> </w:t>
      </w:r>
      <w:r>
        <w:t>МДОУ</w:t>
      </w:r>
      <w:r w:rsidR="000117C9">
        <w:t xml:space="preserve">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0117C9">
        <w:t xml:space="preserve">№ 8 с. </w:t>
      </w:r>
      <w:proofErr w:type="spellStart"/>
      <w:r w:rsidR="000117C9">
        <w:t>Усть</w:t>
      </w:r>
      <w:proofErr w:type="spellEnd"/>
      <w:r w:rsidR="000117C9">
        <w:t xml:space="preserve"> – Обор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117C9">
        <w:t>воспитания в семьях детей от 1 года</w:t>
      </w:r>
      <w:r>
        <w:t xml:space="preserve"> до 8 лет. Программа учитывает условия, существующие в</w:t>
      </w:r>
      <w:r>
        <w:rPr>
          <w:spacing w:val="-5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 w:rsidR="000117C9">
        <w:t xml:space="preserve"> </w:t>
      </w:r>
      <w:r>
        <w:rPr>
          <w:spacing w:val="-5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</w:p>
    <w:p w:rsidR="000117C9" w:rsidRDefault="000117C9" w:rsidP="000117C9">
      <w:pPr>
        <w:pStyle w:val="a4"/>
        <w:spacing w:before="74" w:line="276" w:lineRule="auto"/>
        <w:ind w:right="967" w:firstLine="914"/>
        <w:jc w:val="both"/>
        <w:rPr>
          <w:spacing w:val="1"/>
        </w:rPr>
      </w:pPr>
    </w:p>
    <w:p w:rsidR="00514413" w:rsidRDefault="00514413" w:rsidP="000117C9">
      <w:pPr>
        <w:pStyle w:val="a4"/>
        <w:spacing w:before="74" w:line="276" w:lineRule="auto"/>
        <w:ind w:right="967" w:firstLine="914"/>
        <w:jc w:val="both"/>
      </w:pPr>
      <w:r>
        <w:rPr>
          <w:b/>
        </w:rPr>
        <w:lastRenderedPageBreak/>
        <w:t>Ведущей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воспитательном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DB7EAB" w:rsidRDefault="00DB7EAB" w:rsidP="00DB7EAB">
      <w:pPr>
        <w:pStyle w:val="a4"/>
        <w:spacing w:line="276" w:lineRule="auto"/>
        <w:ind w:right="968" w:firstLine="59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деятельность, направленная на развитие личности, создание условий для самоопределения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российском обществе правил и</w:t>
      </w:r>
      <w:r>
        <w:rPr>
          <w:spacing w:val="1"/>
        </w:rPr>
        <w:t xml:space="preserve"> </w:t>
      </w:r>
      <w:r>
        <w:t>норм поведения в 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среде</w:t>
      </w:r>
      <w:r>
        <w:rPr>
          <w:spacing w:val="61"/>
        </w:rPr>
        <w:t xml:space="preserve"> </w:t>
      </w:r>
      <w:r>
        <w:t>(ст.</w:t>
      </w:r>
      <w:r>
        <w:rPr>
          <w:spacing w:val="61"/>
        </w:rPr>
        <w:t xml:space="preserve"> </w:t>
      </w:r>
      <w:r>
        <w:t>2,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2,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Федерального закона «Об образовании в РФ» от 31.07.2020 N 304-ФЗ). В воспитании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 условий для усвоения детьми социально значимых знаний основных норм и</w:t>
      </w:r>
      <w:r>
        <w:rPr>
          <w:spacing w:val="1"/>
        </w:rPr>
        <w:t xml:space="preserve"> </w:t>
      </w:r>
      <w:r>
        <w:t>традиций того общества, 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 живут.</w:t>
      </w:r>
    </w:p>
    <w:p w:rsidR="00DB7EAB" w:rsidRDefault="00DB7EAB" w:rsidP="00DB7EAB">
      <w:pPr>
        <w:pStyle w:val="a4"/>
        <w:spacing w:line="276" w:lineRule="exact"/>
        <w:ind w:left="847"/>
        <w:jc w:val="both"/>
      </w:pPr>
      <w:proofErr w:type="gramStart"/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относятся</w:t>
      </w:r>
      <w:r>
        <w:rPr>
          <w:spacing w:val="-2"/>
        </w:rPr>
        <w:t xml:space="preserve"> </w:t>
      </w:r>
      <w:r>
        <w:t>следующие:</w:t>
      </w:r>
      <w:proofErr w:type="gramEnd"/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1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послушным,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отзывчивым;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9"/>
        </w:tabs>
        <w:spacing w:before="41"/>
        <w:ind w:left="388" w:hanging="142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3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трудолюбивым, 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1"/>
        <w:rPr>
          <w:sz w:val="24"/>
        </w:rPr>
      </w:pPr>
      <w:r>
        <w:rPr>
          <w:sz w:val="24"/>
        </w:rPr>
        <w:t>любить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1"/>
        <w:rPr>
          <w:sz w:val="24"/>
        </w:rPr>
      </w:pPr>
      <w:r>
        <w:rPr>
          <w:sz w:val="24"/>
        </w:rPr>
        <w:t>беречь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природу;</w:t>
      </w:r>
    </w:p>
    <w:p w:rsidR="00DB7EAB" w:rsidRDefault="00DB7EAB" w:rsidP="00DB7EAB">
      <w:pPr>
        <w:pStyle w:val="a6"/>
        <w:numPr>
          <w:ilvl w:val="0"/>
          <w:numId w:val="25"/>
        </w:numPr>
        <w:tabs>
          <w:tab w:val="left" w:pos="387"/>
        </w:tabs>
        <w:spacing w:before="43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B7EAB" w:rsidRDefault="00DB7EAB" w:rsidP="00DB7EAB">
      <w:pPr>
        <w:pStyle w:val="a4"/>
        <w:spacing w:before="41" w:line="276" w:lineRule="auto"/>
        <w:ind w:right="968"/>
        <w:jc w:val="both"/>
      </w:pPr>
      <w:r>
        <w:t>На основе знаний у ребенка складываются элементарные моральные суждения и оценки (что</w:t>
      </w:r>
      <w:r>
        <w:rPr>
          <w:spacing w:val="1"/>
        </w:rPr>
        <w:t xml:space="preserve"> </w:t>
      </w:r>
      <w:r>
        <w:t>такое «хорошо» и что такое «плохо»), а общепринятые нормы и правила поведения начинают</w:t>
      </w:r>
      <w:r>
        <w:rPr>
          <w:spacing w:val="1"/>
        </w:rPr>
        <w:t xml:space="preserve"> </w:t>
      </w:r>
      <w:r>
        <w:t>выступать для него как регулятор взаимоотношений между людьми и как нравственная норма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поведения.</w:t>
      </w:r>
    </w:p>
    <w:p w:rsidR="00DB7EAB" w:rsidRDefault="00DB7EAB" w:rsidP="00DB7EAB">
      <w:pPr>
        <w:pStyle w:val="a4"/>
        <w:spacing w:line="276" w:lineRule="auto"/>
        <w:ind w:left="216" w:right="968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 уровень здоровья детей и строят образовательную деятельность с</w:t>
      </w:r>
      <w:r>
        <w:rPr>
          <w:spacing w:val="1"/>
        </w:rPr>
        <w:t xml:space="preserve"> </w:t>
      </w:r>
      <w:r>
        <w:t>учетом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:rsidR="00DB7EAB" w:rsidRDefault="00DB7EAB" w:rsidP="00DB7EAB">
      <w:pPr>
        <w:pStyle w:val="a4"/>
        <w:spacing w:before="1" w:line="276" w:lineRule="auto"/>
        <w:ind w:left="216" w:right="967" w:firstLine="708"/>
        <w:jc w:val="both"/>
      </w:pPr>
      <w:r>
        <w:t>В физическом развитии дошкольников основными задачами для ДОУ</w:t>
      </w:r>
      <w:r>
        <w:rPr>
          <w:spacing w:val="60"/>
        </w:rPr>
        <w:t xml:space="preserve"> </w:t>
      </w:r>
      <w:r>
        <w:t>являются 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благополучия.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56"/>
        </w:rPr>
        <w:t xml:space="preserve"> </w:t>
      </w:r>
      <w:r>
        <w:t>вкл</w:t>
      </w:r>
      <w:proofErr w:type="gramEnd"/>
      <w:r>
        <w:t>ючает в</w:t>
      </w:r>
      <w:r>
        <w:rPr>
          <w:spacing w:val="-3"/>
        </w:rPr>
        <w:t xml:space="preserve"> </w:t>
      </w:r>
      <w:r>
        <w:t>себя:</w:t>
      </w:r>
    </w:p>
    <w:p w:rsidR="00DB7EAB" w:rsidRDefault="00DB7EAB" w:rsidP="00DB7EAB">
      <w:pPr>
        <w:pStyle w:val="a6"/>
        <w:numPr>
          <w:ilvl w:val="0"/>
          <w:numId w:val="24"/>
        </w:numPr>
        <w:tabs>
          <w:tab w:val="left" w:pos="243"/>
        </w:tabs>
        <w:spacing w:line="272" w:lineRule="exact"/>
        <w:ind w:left="242"/>
        <w:jc w:val="both"/>
        <w:rPr>
          <w:sz w:val="24"/>
        </w:rPr>
      </w:pPr>
      <w:r>
        <w:rPr>
          <w:sz w:val="24"/>
        </w:rPr>
        <w:t>профилактические,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3"/>
          <w:tab w:val="left" w:pos="2695"/>
          <w:tab w:val="left" w:pos="3832"/>
        </w:tabs>
        <w:spacing w:before="72"/>
        <w:ind w:left="242"/>
        <w:rPr>
          <w:sz w:val="24"/>
        </w:rPr>
      </w:pPr>
      <w:r>
        <w:rPr>
          <w:sz w:val="24"/>
        </w:rPr>
        <w:t>общеукрепляющую</w:t>
      </w:r>
      <w:r>
        <w:rPr>
          <w:sz w:val="24"/>
        </w:rPr>
        <w:tab/>
        <w:t>терапию</w:t>
      </w:r>
      <w:r>
        <w:rPr>
          <w:sz w:val="24"/>
        </w:rPr>
        <w:tab/>
        <w:t>(полоскание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горла,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финтоцидов</w:t>
      </w:r>
      <w:proofErr w:type="spellEnd"/>
      <w:r>
        <w:rPr>
          <w:sz w:val="24"/>
        </w:rPr>
        <w:t>);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3"/>
        </w:tabs>
        <w:spacing w:before="43"/>
        <w:ind w:left="242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питания);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8"/>
        </w:tabs>
        <w:spacing w:before="41"/>
        <w:ind w:left="247" w:hanging="143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8"/>
        </w:tabs>
        <w:spacing w:before="40"/>
        <w:ind w:left="247" w:hanging="143"/>
        <w:rPr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5"/>
        </w:tabs>
        <w:spacing w:before="44"/>
        <w:ind w:left="244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закаливающих мероприятий;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50"/>
        </w:tabs>
        <w:spacing w:before="41" w:line="312" w:lineRule="auto"/>
        <w:ind w:right="1575" w:hanging="197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28"/>
          <w:sz w:val="24"/>
        </w:rPr>
        <w:t xml:space="preserve"> </w:t>
      </w:r>
      <w:r>
        <w:rPr>
          <w:sz w:val="24"/>
        </w:rPr>
        <w:t>(дыхательные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упражнения,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бассейне);</w:t>
      </w:r>
    </w:p>
    <w:p w:rsidR="000117C9" w:rsidRDefault="000117C9" w:rsidP="000117C9">
      <w:pPr>
        <w:pStyle w:val="a6"/>
        <w:numPr>
          <w:ilvl w:val="0"/>
          <w:numId w:val="24"/>
        </w:numPr>
        <w:tabs>
          <w:tab w:val="left" w:pos="243"/>
        </w:tabs>
        <w:spacing w:line="235" w:lineRule="exact"/>
        <w:ind w:left="24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кварцевания</w:t>
      </w:r>
      <w:proofErr w:type="spellEnd"/>
      <w:r>
        <w:rPr>
          <w:sz w:val="24"/>
        </w:rPr>
        <w:t>.</w:t>
      </w:r>
    </w:p>
    <w:p w:rsidR="000117C9" w:rsidRDefault="000117C9" w:rsidP="000117C9">
      <w:pPr>
        <w:pStyle w:val="a4"/>
        <w:spacing w:before="40" w:line="276" w:lineRule="auto"/>
        <w:ind w:right="1235" w:firstLine="859"/>
        <w:jc w:val="both"/>
      </w:pPr>
      <w:r>
        <w:t>Благодаря созданию медико-педагогических условий и системе оздоровительных</w:t>
      </w:r>
      <w:r>
        <w:rPr>
          <w:spacing w:val="1"/>
        </w:rPr>
        <w:t xml:space="preserve"> </w:t>
      </w:r>
      <w:r>
        <w:t>мероприятий показатели физического здоровья детей улучшились. Детей с</w:t>
      </w:r>
      <w:r>
        <w:rPr>
          <w:spacing w:val="1"/>
        </w:rPr>
        <w:t xml:space="preserve"> </w:t>
      </w:r>
      <w:r>
        <w:t>первой группой</w:t>
      </w:r>
      <w:r>
        <w:rPr>
          <w:spacing w:val="1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>
        <w:t xml:space="preserve">- </w:t>
      </w:r>
      <w:r>
        <w:rPr>
          <w:spacing w:val="51"/>
        </w:rPr>
        <w:t>8</w:t>
      </w:r>
      <w:r>
        <w:t>ч</w:t>
      </w:r>
      <w:r>
        <w:rPr>
          <w:spacing w:val="-12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(24</w:t>
      </w:r>
      <w:r w:rsidR="00D91142">
        <w:t>%</w:t>
      </w:r>
      <w:r>
        <w:t>),</w:t>
      </w:r>
      <w:r>
        <w:rPr>
          <w:spacing w:val="54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группой</w:t>
      </w:r>
      <w:r>
        <w:rPr>
          <w:spacing w:val="53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 w:rsidR="00D91142">
        <w:t>22</w:t>
      </w:r>
      <w:r>
        <w:rPr>
          <w:spacing w:val="51"/>
        </w:rPr>
        <w:t xml:space="preserve"> </w:t>
      </w:r>
      <w:r w:rsidR="00D91142">
        <w:t>(65</w:t>
      </w:r>
      <w:r>
        <w:t>%),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третьей-</w:t>
      </w:r>
      <w:r>
        <w:rPr>
          <w:spacing w:val="51"/>
        </w:rPr>
        <w:t xml:space="preserve"> </w:t>
      </w:r>
      <w:r w:rsidR="00D91142">
        <w:t>3</w:t>
      </w:r>
      <w:r>
        <w:t xml:space="preserve"> </w:t>
      </w:r>
      <w:r w:rsidR="00D91142">
        <w:t>(9%</w:t>
      </w:r>
      <w:r>
        <w:t>),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четвертой</w:t>
      </w:r>
      <w:r>
        <w:rPr>
          <w:spacing w:val="-1"/>
        </w:rPr>
        <w:t xml:space="preserve"> </w:t>
      </w:r>
      <w:r w:rsidR="00D91142">
        <w:t>- 1</w:t>
      </w:r>
      <w:r>
        <w:rPr>
          <w:spacing w:val="54"/>
        </w:rPr>
        <w:t xml:space="preserve"> </w:t>
      </w:r>
      <w:r w:rsidR="00D91142">
        <w:t>(2%</w:t>
      </w:r>
      <w:r>
        <w:t>)</w:t>
      </w:r>
    </w:p>
    <w:p w:rsidR="00D91142" w:rsidRDefault="00D91142" w:rsidP="000117C9">
      <w:pPr>
        <w:pStyle w:val="a4"/>
        <w:spacing w:before="82"/>
        <w:ind w:right="1240" w:firstLine="424"/>
        <w:jc w:val="both"/>
      </w:pPr>
    </w:p>
    <w:p w:rsidR="00D91142" w:rsidRDefault="00D91142" w:rsidP="000117C9">
      <w:pPr>
        <w:pStyle w:val="a4"/>
        <w:spacing w:before="82"/>
        <w:ind w:right="1240" w:firstLine="424"/>
        <w:jc w:val="both"/>
      </w:pPr>
    </w:p>
    <w:p w:rsidR="000117C9" w:rsidRDefault="000117C9" w:rsidP="000117C9">
      <w:pPr>
        <w:pStyle w:val="a4"/>
        <w:spacing w:before="82"/>
        <w:ind w:right="1240" w:firstLine="424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6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ввела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3.1.3597-20: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right="1233" w:firstLine="424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заболеваний. </w:t>
      </w:r>
      <w:proofErr w:type="gramStart"/>
      <w:r>
        <w:rPr>
          <w:sz w:val="24"/>
        </w:rPr>
        <w:t>Лица с признаками инфекционных заболеваний изолируются, а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заболевших территориальный орган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  <w:proofErr w:type="gramEnd"/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right="1239" w:firstLine="424"/>
        <w:jc w:val="both"/>
        <w:rPr>
          <w:sz w:val="24"/>
        </w:rPr>
      </w:pPr>
      <w:r>
        <w:rPr>
          <w:sz w:val="24"/>
        </w:rPr>
        <w:t>еженедельную 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 с применением дезинфицирующих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режиму;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right="1234" w:firstLine="424"/>
        <w:jc w:val="both"/>
        <w:rPr>
          <w:sz w:val="24"/>
        </w:rPr>
      </w:pP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 и</w:t>
      </w:r>
      <w:r w:rsidR="00F65CED" w:rsidRPr="00F65CED">
        <w:rPr>
          <w:sz w:val="24"/>
        </w:rPr>
        <w:t xml:space="preserve"> </w:t>
      </w:r>
      <w:r>
        <w:rPr>
          <w:sz w:val="24"/>
        </w:rPr>
        <w:t>оборудования 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left="1236"/>
        <w:jc w:val="both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left="1236"/>
        <w:jc w:val="both"/>
        <w:rPr>
          <w:sz w:val="24"/>
        </w:rPr>
      </w:pPr>
      <w:r>
        <w:rPr>
          <w:sz w:val="24"/>
        </w:rPr>
        <w:t>бактерицидные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left="1236"/>
        <w:jc w:val="both"/>
        <w:rPr>
          <w:sz w:val="24"/>
        </w:rPr>
      </w:pPr>
      <w:r>
        <w:rPr>
          <w:sz w:val="24"/>
        </w:rPr>
        <w:t>частое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 комнат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right="1236" w:firstLine="42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 w:rsidR="00D91142">
        <w:rPr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0117C9" w:rsidRDefault="000117C9" w:rsidP="000117C9">
      <w:pPr>
        <w:pStyle w:val="a6"/>
        <w:numPr>
          <w:ilvl w:val="1"/>
          <w:numId w:val="24"/>
        </w:numPr>
        <w:tabs>
          <w:tab w:val="left" w:pos="1236"/>
        </w:tabs>
        <w:ind w:right="1234" w:firstLine="424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врача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для пребывания </w:t>
      </w:r>
      <w:r>
        <w:rPr>
          <w:sz w:val="24"/>
        </w:rPr>
        <w:t>в детском саду ребенка, который переболел или контактировал с 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:rsidR="000117C9" w:rsidRDefault="000117C9" w:rsidP="000117C9">
      <w:pPr>
        <w:pStyle w:val="a4"/>
        <w:spacing w:line="276" w:lineRule="auto"/>
        <w:ind w:right="1233" w:firstLine="91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физкультурно-оздоровительной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 у них необходимых двигательных умений и навыков, а также воспитание</w:t>
      </w:r>
      <w:r>
        <w:rPr>
          <w:spacing w:val="1"/>
        </w:rPr>
        <w:t xml:space="preserve"> </w:t>
      </w:r>
      <w:r>
        <w:t>положительного отношения к здоровому образу жизни. В групповых помещениях созданы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двигательной активности на прогулке. Результаты мониторинга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положительную динамику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0117C9" w:rsidRDefault="000117C9" w:rsidP="000117C9">
      <w:pPr>
        <w:pStyle w:val="a4"/>
        <w:spacing w:before="1" w:line="276" w:lineRule="auto"/>
        <w:ind w:right="1238" w:firstLine="400"/>
        <w:jc w:val="both"/>
      </w:pPr>
      <w:r>
        <w:t>В течение года проводилась систематическая работа, направленная на сохранение и</w:t>
      </w:r>
      <w:r>
        <w:rPr>
          <w:spacing w:val="1"/>
        </w:rPr>
        <w:t xml:space="preserve"> </w:t>
      </w:r>
      <w:r>
        <w:rPr>
          <w:b/>
        </w:rPr>
        <w:t>у</w:t>
      </w:r>
      <w:r>
        <w:t>крепление физического, психического и эмоционального здоровья детей, по профилактике</w:t>
      </w:r>
      <w:r>
        <w:rPr>
          <w:spacing w:val="-57"/>
        </w:rPr>
        <w:t xml:space="preserve"> </w:t>
      </w:r>
      <w:r>
        <w:t>нарушений осанки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плоскостопия</w:t>
      </w:r>
      <w:r>
        <w:rPr>
          <w:spacing w:val="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детей.</w:t>
      </w:r>
    </w:p>
    <w:p w:rsidR="000117C9" w:rsidRDefault="000117C9" w:rsidP="000117C9">
      <w:pPr>
        <w:pStyle w:val="a4"/>
        <w:spacing w:before="1" w:line="276" w:lineRule="auto"/>
        <w:ind w:right="1236" w:firstLine="400"/>
        <w:jc w:val="both"/>
      </w:pPr>
      <w:r>
        <w:t>Показатель заболеваемости складывается из длительного отсутствия одних</w:t>
      </w:r>
      <w:r>
        <w:rPr>
          <w:spacing w:val="1"/>
        </w:rPr>
        <w:t xml:space="preserve"> </w:t>
      </w:r>
      <w:r>
        <w:t>и 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заболеваниями.</w:t>
      </w:r>
    </w:p>
    <w:p w:rsidR="000117C9" w:rsidRDefault="000117C9" w:rsidP="000117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7C9" w:rsidRDefault="000117C9" w:rsidP="00DB7EAB">
      <w:pPr>
        <w:pStyle w:val="a6"/>
        <w:numPr>
          <w:ilvl w:val="0"/>
          <w:numId w:val="24"/>
        </w:numPr>
        <w:tabs>
          <w:tab w:val="left" w:pos="243"/>
        </w:tabs>
        <w:spacing w:line="272" w:lineRule="exact"/>
        <w:ind w:left="242"/>
        <w:jc w:val="both"/>
        <w:rPr>
          <w:sz w:val="24"/>
        </w:rPr>
      </w:pPr>
    </w:p>
    <w:p w:rsidR="00DB7EAB" w:rsidRPr="00514413" w:rsidRDefault="00DB7EAB" w:rsidP="00514413">
      <w:pPr>
        <w:jc w:val="both"/>
        <w:rPr>
          <w:lang w:val="ru-RU"/>
        </w:rPr>
        <w:sectPr w:rsidR="00DB7EAB" w:rsidRPr="00514413" w:rsidSect="00DB7EAB">
          <w:pgSz w:w="11900" w:h="16840"/>
          <w:pgMar w:top="958" w:right="170" w:bottom="278" w:left="902" w:header="720" w:footer="720" w:gutter="0"/>
          <w:cols w:space="720"/>
        </w:sectPr>
      </w:pPr>
    </w:p>
    <w:p w:rsidR="00514413" w:rsidRPr="000117C9" w:rsidRDefault="00514413" w:rsidP="00514413">
      <w:pPr>
        <w:spacing w:line="272" w:lineRule="exact"/>
        <w:jc w:val="both"/>
        <w:rPr>
          <w:sz w:val="24"/>
          <w:lang w:val="ru-RU"/>
        </w:rPr>
        <w:sectPr w:rsidR="00514413" w:rsidRPr="000117C9">
          <w:pgSz w:w="11900" w:h="16840"/>
          <w:pgMar w:top="640" w:right="0" w:bottom="280" w:left="900" w:header="720" w:footer="720" w:gutter="0"/>
          <w:cols w:space="720"/>
        </w:sectPr>
      </w:pP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82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 w:rsidP="00B82FF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17E38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B82FF7" w:rsidP="00B82F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существляет общее руководство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="00121515"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тверждает штатное расписание, отчетные документы организации </w:t>
            </w:r>
          </w:p>
        </w:tc>
      </w:tr>
      <w:tr w:rsidR="00217E38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B82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217E38" w:rsidRDefault="001215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E38" w:rsidRDefault="001215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17E38" w:rsidRDefault="001215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17E38" w:rsidRPr="00121515" w:rsidRDefault="001215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217E38" w:rsidRPr="00121515" w:rsidRDefault="001215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17E38" w:rsidRPr="00B82FF7" w:rsidRDefault="00121515" w:rsidP="00B82FF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</w:t>
            </w:r>
            <w:r w:rsidR="00B82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17E38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217E38" w:rsidRPr="00121515" w:rsidRDefault="001215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217E38" w:rsidRPr="00121515" w:rsidRDefault="001215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217E38" w:rsidRPr="00121515" w:rsidRDefault="001215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217E38" w:rsidRPr="00121515" w:rsidRDefault="0012151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82FF7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82FF7" w:rsidRDefault="00B82FF7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B82FF7" w:rsidSect="00217E38">
          <w:pgSz w:w="11907" w:h="16839"/>
          <w:pgMar w:top="1440" w:right="1440" w:bottom="1440" w:left="1440" w:header="720" w:footer="720" w:gutter="0"/>
          <w:cols w:space="720"/>
        </w:sectPr>
      </w:pP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2022 года система управления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8 с. </w:t>
      </w:r>
      <w:proofErr w:type="spellStart"/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B82F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Обор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17E38" w:rsidRPr="00B82FF7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FF7">
        <w:rPr>
          <w:rFonts w:hAnsi="Times New Roman" w:cs="Times New Roman"/>
          <w:color w:val="000000"/>
          <w:sz w:val="24"/>
          <w:szCs w:val="24"/>
          <w:lang w:val="ru-RU"/>
        </w:rPr>
        <w:t>Программа составлена в соответствии с образовательными областями: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217E38" w:rsidRDefault="001215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217E38" w:rsidRDefault="001215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217E38" w:rsidRDefault="001215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217E38" w:rsidRDefault="001215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B82FF7" w:rsidRPr="00B82FF7" w:rsidRDefault="00121515" w:rsidP="00B82FF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82FF7" w:rsidRDefault="00121515" w:rsidP="00B82FF7">
      <w:pPr>
        <w:pStyle w:val="TableParagraph"/>
      </w:pPr>
      <w:r w:rsidRPr="00B82FF7">
        <w:t>Уровень развития детей анализируется по итогам педагогической диагностики. Формы проведения диагностики:</w:t>
      </w:r>
    </w:p>
    <w:p w:rsidR="00217E38" w:rsidRPr="00121515" w:rsidRDefault="00B82FF7" w:rsidP="00B82FF7">
      <w:pPr>
        <w:pStyle w:val="TableParagraph"/>
      </w:pPr>
      <w:r>
        <w:t xml:space="preserve">- </w:t>
      </w:r>
      <w:r w:rsidR="00121515" w:rsidRPr="00121515">
        <w:t>диагностические занятия (по каждому разделу программы);</w:t>
      </w:r>
    </w:p>
    <w:p w:rsidR="00217E38" w:rsidRDefault="00B82FF7" w:rsidP="00B82FF7">
      <w:pPr>
        <w:pStyle w:val="TableParagraph"/>
      </w:pPr>
      <w:r>
        <w:t xml:space="preserve">- </w:t>
      </w:r>
      <w:r w:rsidR="00121515">
        <w:t>диагностические беседы;</w:t>
      </w:r>
    </w:p>
    <w:p w:rsidR="00217E38" w:rsidRDefault="00B82FF7" w:rsidP="00B82FF7">
      <w:pPr>
        <w:pStyle w:val="TableParagraph"/>
      </w:pPr>
      <w:r>
        <w:t xml:space="preserve">- </w:t>
      </w:r>
      <w:r w:rsidR="00121515">
        <w:t>наблюдения, итоговые занятия.</w:t>
      </w:r>
    </w:p>
    <w:p w:rsidR="00B82FF7" w:rsidRDefault="00121515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образом: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42"/>
        <w:tblW w:w="10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520"/>
        <w:gridCol w:w="1701"/>
        <w:gridCol w:w="1876"/>
      </w:tblGrid>
      <w:tr w:rsidR="00B82FF7" w:rsidTr="00B82FF7">
        <w:trPr>
          <w:trHeight w:val="1256"/>
        </w:trPr>
        <w:tc>
          <w:tcPr>
            <w:tcW w:w="2127" w:type="dxa"/>
          </w:tcPr>
          <w:p w:rsidR="00B82FF7" w:rsidRDefault="00B82FF7" w:rsidP="00B82FF7">
            <w:pPr>
              <w:pStyle w:val="TableParagraph"/>
              <w:spacing w:before="110" w:line="288" w:lineRule="auto"/>
              <w:ind w:left="2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1559" w:type="dxa"/>
          </w:tcPr>
          <w:p w:rsidR="00B82FF7" w:rsidRDefault="00B82FF7" w:rsidP="00B82FF7">
            <w:pPr>
              <w:pStyle w:val="TableParagraph"/>
              <w:spacing w:before="5" w:line="278" w:lineRule="auto"/>
              <w:ind w:left="208" w:right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B82FF7" w:rsidRDefault="00B82FF7" w:rsidP="00B82FF7">
            <w:pPr>
              <w:pStyle w:val="TableParagraph"/>
              <w:spacing w:before="5" w:line="273" w:lineRule="auto"/>
              <w:ind w:left="107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 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коммун</w:t>
            </w:r>
            <w:proofErr w:type="gramStart"/>
            <w:r>
              <w:rPr>
                <w:b/>
                <w:sz w:val="20"/>
              </w:rPr>
              <w:t>и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кативное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520" w:type="dxa"/>
          </w:tcPr>
          <w:p w:rsidR="00B82FF7" w:rsidRDefault="00B82FF7" w:rsidP="00B82FF7">
            <w:pPr>
              <w:pStyle w:val="TableParagraph"/>
              <w:spacing w:before="5" w:line="278" w:lineRule="auto"/>
              <w:ind w:left="184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</w:p>
          <w:p w:rsidR="00B82FF7" w:rsidRDefault="00B82FF7" w:rsidP="00B82FF7">
            <w:pPr>
              <w:pStyle w:val="TableParagraph"/>
              <w:spacing w:before="5" w:line="278" w:lineRule="auto"/>
              <w:ind w:left="184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1701" w:type="dxa"/>
          </w:tcPr>
          <w:p w:rsidR="00B82FF7" w:rsidRDefault="00B82FF7" w:rsidP="00B82FF7">
            <w:pPr>
              <w:pStyle w:val="TableParagraph"/>
              <w:spacing w:before="5" w:line="273" w:lineRule="auto"/>
              <w:ind w:left="185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876" w:type="dxa"/>
          </w:tcPr>
          <w:p w:rsidR="00B82FF7" w:rsidRDefault="00B82FF7" w:rsidP="00B82FF7">
            <w:pPr>
              <w:pStyle w:val="TableParagraph"/>
              <w:spacing w:before="5"/>
              <w:ind w:left="1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B82FF7" w:rsidTr="00B82FF7">
        <w:trPr>
          <w:trHeight w:val="1256"/>
        </w:trPr>
        <w:tc>
          <w:tcPr>
            <w:tcW w:w="2127" w:type="dxa"/>
          </w:tcPr>
          <w:p w:rsidR="00B82FF7" w:rsidRDefault="00B82FF7" w:rsidP="00B82FF7">
            <w:pPr>
              <w:pStyle w:val="TableParagraph"/>
              <w:spacing w:before="110" w:line="288" w:lineRule="auto"/>
              <w:ind w:left="2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Выполнение программы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</w:t>
            </w:r>
          </w:p>
        </w:tc>
        <w:tc>
          <w:tcPr>
            <w:tcW w:w="1559" w:type="dxa"/>
          </w:tcPr>
          <w:p w:rsidR="00B82FF7" w:rsidRDefault="00B82FF7" w:rsidP="00B82FF7">
            <w:pPr>
              <w:pStyle w:val="TableParagraph"/>
              <w:spacing w:before="5" w:line="278" w:lineRule="auto"/>
              <w:ind w:left="208" w:right="245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100%</w:t>
            </w:r>
          </w:p>
        </w:tc>
        <w:tc>
          <w:tcPr>
            <w:tcW w:w="1701" w:type="dxa"/>
          </w:tcPr>
          <w:p w:rsidR="00B82FF7" w:rsidRDefault="00B82FF7" w:rsidP="00B82FF7">
            <w:pPr>
              <w:pStyle w:val="TableParagraph"/>
              <w:spacing w:before="5" w:line="273" w:lineRule="auto"/>
              <w:ind w:left="107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1520" w:type="dxa"/>
          </w:tcPr>
          <w:p w:rsidR="00B82FF7" w:rsidRDefault="00B82FF7" w:rsidP="00B82FF7">
            <w:pPr>
              <w:pStyle w:val="TableParagraph"/>
              <w:spacing w:before="5" w:line="278" w:lineRule="auto"/>
              <w:ind w:left="184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1701" w:type="dxa"/>
          </w:tcPr>
          <w:p w:rsidR="00B82FF7" w:rsidRDefault="00B82FF7" w:rsidP="00B82FF7">
            <w:pPr>
              <w:pStyle w:val="TableParagraph"/>
              <w:spacing w:before="5" w:line="273" w:lineRule="auto"/>
              <w:ind w:left="185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1876" w:type="dxa"/>
          </w:tcPr>
          <w:p w:rsidR="00B82FF7" w:rsidRDefault="00B82FF7" w:rsidP="00B82FF7">
            <w:pPr>
              <w:pStyle w:val="TableParagraph"/>
              <w:spacing w:before="5"/>
              <w:ind w:left="1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</w:tr>
    </w:tbl>
    <w:p w:rsidR="00B82FF7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pStyle w:val="TableParagraph"/>
        <w:spacing w:line="261" w:lineRule="auto"/>
        <w:ind w:right="84"/>
        <w:rPr>
          <w:rFonts w:asciiTheme="minorHAnsi" w:eastAsiaTheme="minorHAnsi"/>
          <w:color w:val="000000"/>
          <w:sz w:val="24"/>
          <w:szCs w:val="24"/>
        </w:rPr>
      </w:pPr>
    </w:p>
    <w:p w:rsidR="00B82FF7" w:rsidRDefault="00B82FF7" w:rsidP="00B82FF7">
      <w:pPr>
        <w:pStyle w:val="TableParagraph"/>
        <w:spacing w:line="261" w:lineRule="auto"/>
        <w:ind w:right="84"/>
        <w:rPr>
          <w:sz w:val="24"/>
        </w:rPr>
        <w:sectPr w:rsidR="00B82FF7" w:rsidSect="00B82FF7">
          <w:pgSz w:w="11907" w:h="16839"/>
          <w:pgMar w:top="1440" w:right="1440" w:bottom="737" w:left="1440" w:header="720" w:footer="720" w:gutter="0"/>
          <w:cols w:space="720"/>
        </w:sectPr>
      </w:pPr>
    </w:p>
    <w:p w:rsidR="00B82FF7" w:rsidRP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FF7">
        <w:rPr>
          <w:b/>
          <w:lang w:val="ru-RU"/>
        </w:rPr>
        <w:lastRenderedPageBreak/>
        <w:t xml:space="preserve">Вывод: </w:t>
      </w:r>
      <w:r w:rsidRPr="00B82FF7">
        <w:rPr>
          <w:lang w:val="ru-RU"/>
        </w:rPr>
        <w:t xml:space="preserve">Образовательный процесс в ДОУ организован в соответствии с </w:t>
      </w:r>
      <w:proofErr w:type="gramStart"/>
      <w:r w:rsidRPr="00B82FF7">
        <w:rPr>
          <w:lang w:val="ru-RU"/>
        </w:rPr>
        <w:t>требованиями,</w:t>
      </w:r>
      <w:r w:rsidRPr="00B82FF7">
        <w:rPr>
          <w:spacing w:val="-57"/>
          <w:lang w:val="ru-RU"/>
        </w:rPr>
        <w:t xml:space="preserve"> </w:t>
      </w:r>
      <w:r w:rsidRPr="00B82FF7">
        <w:rPr>
          <w:lang w:val="ru-RU"/>
        </w:rPr>
        <w:t>предъявляемыми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ФГОС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ДОО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и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направлен</w:t>
      </w:r>
      <w:proofErr w:type="gramEnd"/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на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сохранение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и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укрепление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здоровья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воспитанников, предоставление равных возможностей для полноценного развития каждого</w:t>
      </w:r>
      <w:r w:rsidRPr="00B82FF7">
        <w:rPr>
          <w:spacing w:val="1"/>
          <w:lang w:val="ru-RU"/>
        </w:rPr>
        <w:t xml:space="preserve"> </w:t>
      </w:r>
      <w:r w:rsidRPr="00B82FF7">
        <w:rPr>
          <w:lang w:val="ru-RU"/>
        </w:rPr>
        <w:t>ребенка.</w:t>
      </w:r>
    </w:p>
    <w:p w:rsidR="00B82FF7" w:rsidRDefault="00B82FF7" w:rsidP="00B82FF7">
      <w:pPr>
        <w:pStyle w:val="a4"/>
        <w:spacing w:line="276" w:lineRule="auto"/>
        <w:ind w:left="0" w:firstLine="540"/>
        <w:jc w:val="both"/>
      </w:pP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способствующих развитию самостоятельности, познавательных интересов детей, созданию</w:t>
      </w:r>
      <w:r>
        <w:rPr>
          <w:spacing w:val="1"/>
        </w:rPr>
        <w:t xml:space="preserve"> </w:t>
      </w:r>
      <w:r>
        <w:t>проблемно-поисковых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 xml:space="preserve">технологий и обогащению развивающей предметно - пространственной среды. Выполнение </w:t>
      </w:r>
      <w:r>
        <w:rPr>
          <w:spacing w:val="-57"/>
        </w:rPr>
        <w:t xml:space="preserve"> </w:t>
      </w:r>
      <w:r>
        <w:t>детьми программы осуществляется на хорошем уровне и в полном объеме. Индивидуальное</w:t>
      </w:r>
      <w:r>
        <w:rPr>
          <w:spacing w:val="-57"/>
        </w:rPr>
        <w:t xml:space="preserve"> </w:t>
      </w:r>
      <w:r>
        <w:t>сопровождение воспитанников в ДОУ планируется с учетом индивидуальных особенностей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ребенком</w:t>
      </w:r>
      <w:r>
        <w:t>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FF7">
        <w:rPr>
          <w:lang w:val="ru-RU"/>
        </w:rPr>
        <w:t xml:space="preserve">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B82FF7" w:rsidRP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сада:</w:t>
      </w:r>
    </w:p>
    <w:p w:rsidR="00B82FF7" w:rsidRDefault="00B82FF7" w:rsidP="00B82F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Pr="00121515" w:rsidRDefault="00B82FF7" w:rsidP="00B82F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B82FF7" w:rsidRDefault="00B82FF7" w:rsidP="00B82F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B82FF7" w:rsidRPr="00121515" w:rsidRDefault="00B82FF7" w:rsidP="00B82FF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B82FF7" w:rsidRPr="00121515" w:rsidRDefault="00B82FF7" w:rsidP="00B82FF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B82FF7" w:rsidRPr="00B82FF7" w:rsidRDefault="00B82FF7" w:rsidP="00B82FF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группах детского сада прошли:</w:t>
      </w:r>
    </w:p>
    <w:p w:rsidR="00B82FF7" w:rsidRPr="00121515" w:rsidRDefault="00B82FF7" w:rsidP="00B82FF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B82FF7" w:rsidRPr="00121515" w:rsidRDefault="00B82FF7" w:rsidP="00B82FF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B82FF7" w:rsidRPr="00121515" w:rsidRDefault="00B82FF7" w:rsidP="00B82FF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подвижные игры и упражнения: «Разведчик и пограничник», «Чей отряд быстрей построится», «Самолеты», «М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солдаты», «Самый меткий»;</w:t>
      </w:r>
    </w:p>
    <w:p w:rsidR="00B82FF7" w:rsidRDefault="00B82FF7" w:rsidP="00B82FF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неоценимую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сборе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Pr="00121515" w:rsidRDefault="00B82FF7" w:rsidP="00B82FF7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образовательно-досуговые мероприятия: «Русские богатыри», «Кубок Победы» – согласно календарному плану воспитательной работы детского сада. 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 тематический уголок в холе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B82FF7" w:rsidRPr="00121515" w:rsidRDefault="00B82FF7" w:rsidP="00B82FF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ООД по изучению государственных символов в возрастных группах; </w:t>
      </w:r>
    </w:p>
    <w:p w:rsidR="00B82FF7" w:rsidRPr="00121515" w:rsidRDefault="00B82FF7" w:rsidP="00B82FF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B82FF7" w:rsidRPr="00121515" w:rsidRDefault="00B82FF7" w:rsidP="00B82FF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культурно-досуговые мероприятия: походы в исторические музеи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СДК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2FF7" w:rsidRPr="00121515" w:rsidRDefault="00B82FF7" w:rsidP="00B82FF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музыкально-спортивный праздник в разновозрастной группе в День Российского флага;</w:t>
      </w:r>
    </w:p>
    <w:p w:rsidR="00B82FF7" w:rsidRPr="00121515" w:rsidRDefault="00B82FF7" w:rsidP="00B82FF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82FF7" w:rsidRPr="00121515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2022 году осуществлялась в соответствии с рабочей программой воспитания и календарным планом воспитательной работы. Всего было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27мероприятий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B82FF7" w:rsidRDefault="00B82FF7" w:rsidP="00B82F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2FF7" w:rsidRDefault="00B82FF7" w:rsidP="00B82FF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B82FF7" w:rsidRPr="00121515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2FF7" w:rsidRPr="00121515" w:rsidRDefault="00B82FF7" w:rsidP="00B82FF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8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Обор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 2022 году были положены основная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плавный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 воспитанников детского сада в школу. </w:t>
      </w:r>
    </w:p>
    <w:p w:rsidR="00B82FF7" w:rsidRDefault="00B82FF7" w:rsidP="00B82FF7">
      <w:pPr>
        <w:pStyle w:val="a4"/>
        <w:spacing w:line="276" w:lineRule="auto"/>
        <w:ind w:left="0" w:firstLine="540"/>
        <w:jc w:val="both"/>
      </w:pPr>
    </w:p>
    <w:p w:rsid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2FF7" w:rsidRDefault="00B82FF7" w:rsidP="00B82FF7">
      <w:pPr>
        <w:pStyle w:val="a4"/>
        <w:spacing w:line="276" w:lineRule="auto"/>
        <w:ind w:right="1233" w:firstLine="540"/>
        <w:jc w:val="both"/>
      </w:pPr>
    </w:p>
    <w:p w:rsidR="00B82FF7" w:rsidRDefault="00B82FF7" w:rsidP="00B82FF7">
      <w:pPr>
        <w:pStyle w:val="a4"/>
        <w:spacing w:line="276" w:lineRule="auto"/>
        <w:ind w:right="1233" w:firstLine="540"/>
        <w:jc w:val="both"/>
        <w:sectPr w:rsidR="00B82FF7" w:rsidSect="00217E38">
          <w:pgSz w:w="11907" w:h="16839"/>
          <w:pgMar w:top="1440" w:right="1440" w:bottom="1440" w:left="1440" w:header="720" w:footer="720" w:gutter="0"/>
          <w:cols w:space="720"/>
        </w:sectPr>
      </w:pPr>
    </w:p>
    <w:p w:rsidR="00B82FF7" w:rsidRDefault="00B82FF7" w:rsidP="00B82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B82FF7" w:rsidSect="00B82FF7">
          <w:pgSz w:w="11907" w:h="16839"/>
          <w:pgMar w:top="1440" w:right="907" w:bottom="1440" w:left="1440" w:header="720" w:footer="720" w:gutter="0"/>
          <w:cols w:space="720"/>
        </w:sectPr>
      </w:pP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скорректировал ООП 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 включить 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7"/>
        <w:gridCol w:w="2839"/>
        <w:gridCol w:w="4872"/>
      </w:tblGrid>
      <w:tr w:rsidR="00217E38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217E38" w:rsidRPr="00D327F3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217E38" w:rsidRPr="00D327F3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217E38" w:rsidRPr="00D327F3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217E38" w:rsidRPr="00D327F3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217E38" w:rsidRPr="00D327F3" w:rsidT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</w:t>
            </w:r>
          </w:p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217E38" w:rsidRPr="00B82FF7" w:rsidRDefault="00121515" w:rsidP="00B82FF7">
      <w:pPr>
        <w:rPr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коррекционную помощь  получал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. Адаптированная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полном объеме, 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психофизического состояния 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дидактического материала.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1914"/>
        <w:gridCol w:w="1545"/>
        <w:gridCol w:w="2170"/>
        <w:gridCol w:w="1600"/>
      </w:tblGrid>
      <w:tr w:rsid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B8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21515"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онкурс «Весна идет – 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32288728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подготовительная к школе</w:t>
            </w:r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B82FF7" w:rsidRPr="00B82F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краевой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подготовительная</w:t>
            </w:r>
            <w:proofErr w:type="gramEnd"/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 w:rsidP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Дипломы 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</w:t>
            </w:r>
          </w:p>
        </w:tc>
      </w:tr>
      <w:tr w:rsidR="00B82FF7" w:rsidTr="00B82F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«Новый год стучит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07.12.2021—25.01.2022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B82FF7" w:rsidTr="00B82FF7">
        <w:trPr>
          <w:trHeight w:val="2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FF7" w:rsidTr="00B82FF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-молодые защитники 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Сертификаты </w:t>
            </w:r>
          </w:p>
        </w:tc>
      </w:tr>
      <w:tr w:rsidR="00B82FF7" w:rsidTr="00B82F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F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Pr="00121515" w:rsidRDefault="00B82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FF7" w:rsidRDefault="00B82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ОВЗ продолжается. 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217E38" w:rsidRPr="00121515" w:rsidRDefault="0012151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217E38" w:rsidRPr="00121515" w:rsidRDefault="0012151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217E38" w:rsidRPr="00121515" w:rsidRDefault="0012151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17E38" w:rsidRPr="00121515" w:rsidRDefault="0012151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17E38" w:rsidRPr="00121515" w:rsidRDefault="0012151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17E38" w:rsidRPr="00121515" w:rsidRDefault="0012151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17E38" w:rsidRPr="00121515" w:rsidRDefault="0012151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217E38" w:rsidRPr="00121515" w:rsidRDefault="0012151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термометрия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изолировались,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уведомлял территориальный орган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E38" w:rsidRPr="00121515" w:rsidRDefault="0012151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217E38" w:rsidRPr="00121515" w:rsidRDefault="0012151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217E38" w:rsidRPr="00121515" w:rsidRDefault="0012151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217E38" w:rsidRPr="00121515" w:rsidRDefault="0012151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217E38" w:rsidRPr="00121515" w:rsidRDefault="0012151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217E38" w:rsidRP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По запросу родителей педагогами и специалистами были проведены:</w:t>
      </w:r>
    </w:p>
    <w:p w:rsidR="00217E38" w:rsidRPr="00121515" w:rsidRDefault="00C562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консультации с родителями воспитанников;</w:t>
      </w:r>
    </w:p>
    <w:p w:rsidR="00217E38" w:rsidRPr="00121515" w:rsidRDefault="00C562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proofErr w:type="gramEnd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 родителями и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217E38" w:rsidRDefault="0012151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Default="00C5623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2151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1515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121515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121515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121515">
        <w:rPr>
          <w:rFonts w:hAnsi="Times New Roman" w:cs="Times New Roman"/>
          <w:color w:val="000000"/>
          <w:sz w:val="24"/>
          <w:szCs w:val="24"/>
        </w:rPr>
        <w:t>.</w:t>
      </w:r>
    </w:p>
    <w:p w:rsidR="00217E38" w:rsidRP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121515">
        <w:rPr>
          <w:lang w:val="ru-RU"/>
        </w:rPr>
        <w:br/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gramStart"/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proofErr w:type="gramEnd"/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217E38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Pr="00121515" w:rsidRDefault="00C5623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общеукрепляющая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терапия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(витаминотерапия,  применение фитонцидов);</w:t>
      </w:r>
    </w:p>
    <w:p w:rsidR="00217E38" w:rsidRPr="00121515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217E38" w:rsidRPr="00121515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217E38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217E38" w:rsidRPr="00121515" w:rsidRDefault="0012151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217E38" w:rsidRDefault="0012151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50%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Из специалистов работает только музыкальный руководитель на 0,5 ст.</w:t>
      </w:r>
    </w:p>
    <w:p w:rsidR="00C5623E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Из-за отсутствия воспитателя  с ноября 2022года детей объединили в одну группу.</w:t>
      </w:r>
    </w:p>
    <w:p w:rsidR="00217E38" w:rsidRPr="00F65CED" w:rsidRDefault="00C5623E" w:rsidP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проходили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2022 году прошли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 возрасту, человек</w:t>
      </w:r>
    </w:p>
    <w:p w:rsidR="00217E38" w:rsidRDefault="00C5623E">
      <w:pPr>
        <w:rPr>
          <w:noProof/>
          <w:lang w:val="ru-RU" w:eastAsia="ru-RU"/>
        </w:rPr>
      </w:pPr>
      <w:r>
        <w:rPr>
          <w:noProof/>
          <w:lang w:val="ru-RU" w:eastAsia="ru-RU"/>
        </w:rPr>
        <w:t>Возраст педагогичексого состава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563"/>
        <w:gridCol w:w="2319"/>
      </w:tblGrid>
      <w:tr w:rsidR="00C5623E" w:rsidTr="00C5623E">
        <w:tc>
          <w:tcPr>
            <w:tcW w:w="675" w:type="dxa"/>
          </w:tcPr>
          <w:p w:rsidR="00C5623E" w:rsidRDefault="00C5623E"/>
        </w:tc>
        <w:tc>
          <w:tcPr>
            <w:tcW w:w="3686" w:type="dxa"/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563" w:type="dxa"/>
            <w:tcBorders>
              <w:right w:val="single" w:sz="4" w:space="0" w:color="auto"/>
            </w:tcBorders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35 лет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50лет и более</w:t>
            </w:r>
          </w:p>
        </w:tc>
      </w:tr>
      <w:tr w:rsidR="00C5623E" w:rsidTr="00C5623E">
        <w:tc>
          <w:tcPr>
            <w:tcW w:w="675" w:type="dxa"/>
          </w:tcPr>
          <w:p w:rsidR="00C5623E" w:rsidRDefault="00C5623E"/>
        </w:tc>
        <w:tc>
          <w:tcPr>
            <w:tcW w:w="3686" w:type="dxa"/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63" w:type="dxa"/>
            <w:tcBorders>
              <w:right w:val="single" w:sz="4" w:space="0" w:color="auto"/>
            </w:tcBorders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5623E" w:rsidRP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C5623E" w:rsidRDefault="00C5623E"/>
    <w:p w:rsidR="00217E38" w:rsidRPr="00C5623E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Педагогические работники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все соответствуют квалификационным требованиям </w:t>
      </w:r>
      <w:proofErr w:type="spellStart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217E38" w:rsidRDefault="00C5623E">
      <w:pPr>
        <w:rPr>
          <w:lang w:val="ru-RU"/>
        </w:rPr>
      </w:pPr>
      <w:r>
        <w:rPr>
          <w:lang w:val="ru-RU"/>
        </w:rPr>
        <w:t>Стаж педагогического состава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105"/>
        <w:gridCol w:w="13"/>
        <w:gridCol w:w="3323"/>
      </w:tblGrid>
      <w:tr w:rsidR="00C5623E" w:rsidTr="00606980">
        <w:trPr>
          <w:trHeight w:val="165"/>
        </w:trPr>
        <w:tc>
          <w:tcPr>
            <w:tcW w:w="2802" w:type="dxa"/>
            <w:vMerge w:val="restart"/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педагогов</w:t>
            </w: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Имеют общий стаж работы</w:t>
            </w:r>
          </w:p>
        </w:tc>
      </w:tr>
      <w:tr w:rsidR="00C5623E" w:rsidTr="00C5623E">
        <w:trPr>
          <w:trHeight w:val="90"/>
        </w:trPr>
        <w:tc>
          <w:tcPr>
            <w:tcW w:w="2802" w:type="dxa"/>
            <w:vMerge/>
          </w:tcPr>
          <w:p w:rsidR="00C5623E" w:rsidRDefault="00C5623E" w:rsidP="00C5623E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 5 до 10 лет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лет и более</w:t>
            </w:r>
          </w:p>
        </w:tc>
      </w:tr>
      <w:tr w:rsidR="00C5623E" w:rsidTr="00C5623E">
        <w:tc>
          <w:tcPr>
            <w:tcW w:w="2802" w:type="dxa"/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5623E" w:rsidRPr="00D327F3" w:rsidTr="00606980">
        <w:tc>
          <w:tcPr>
            <w:tcW w:w="2802" w:type="dxa"/>
          </w:tcPr>
          <w:p w:rsidR="00C5623E" w:rsidRDefault="00C5623E" w:rsidP="00C5623E">
            <w:pPr>
              <w:jc w:val="center"/>
              <w:rPr>
                <w:lang w:val="ru-RU"/>
              </w:rPr>
            </w:pPr>
          </w:p>
        </w:tc>
        <w:tc>
          <w:tcPr>
            <w:tcW w:w="6441" w:type="dxa"/>
            <w:gridSpan w:val="3"/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том числе имеют педагогический стаж работы</w:t>
            </w:r>
          </w:p>
        </w:tc>
      </w:tr>
      <w:tr w:rsidR="00C5623E" w:rsidTr="00C5623E">
        <w:tc>
          <w:tcPr>
            <w:tcW w:w="2802" w:type="dxa"/>
          </w:tcPr>
          <w:p w:rsidR="00C5623E" w:rsidRDefault="00C5623E" w:rsidP="00C5623E">
            <w:pPr>
              <w:jc w:val="center"/>
              <w:rPr>
                <w:lang w:val="ru-RU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3 лет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лет и более</w:t>
            </w:r>
          </w:p>
        </w:tc>
      </w:tr>
      <w:tr w:rsidR="00C5623E" w:rsidTr="00C5623E">
        <w:tc>
          <w:tcPr>
            <w:tcW w:w="2802" w:type="dxa"/>
          </w:tcPr>
          <w:p w:rsidR="00C5623E" w:rsidRDefault="00C5623E" w:rsidP="00C5623E">
            <w:pPr>
              <w:jc w:val="center"/>
              <w:rPr>
                <w:lang w:val="ru-RU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</w:tcPr>
          <w:p w:rsidR="00C5623E" w:rsidRDefault="00C5623E" w:rsidP="00C562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C5623E" w:rsidRPr="00C5623E" w:rsidRDefault="00C5623E">
      <w:pPr>
        <w:rPr>
          <w:lang w:val="ru-RU"/>
        </w:rPr>
      </w:pPr>
    </w:p>
    <w:p w:rsidR="00217E38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педагоги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приняли участие:</w:t>
      </w:r>
    </w:p>
    <w:p w:rsidR="00C5623E" w:rsidRPr="00121515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 в Фестивале профессионального мастерства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Иннофест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2022»;</w:t>
      </w:r>
    </w:p>
    <w:p w:rsidR="00217E38" w:rsidRPr="00121515" w:rsidRDefault="00C5623E" w:rsidP="00C5623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1515">
        <w:rPr>
          <w:rFonts w:hAnsi="Times New Roman" w:cs="Times New Roman"/>
          <w:color w:val="000000"/>
          <w:sz w:val="24"/>
          <w:szCs w:val="24"/>
        </w:rPr>
        <w:t> III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217E38" w:rsidRPr="00121515" w:rsidRDefault="00C5623E" w:rsidP="00C5623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в 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217E38" w:rsidRPr="00121515" w:rsidRDefault="00C5623E" w:rsidP="00C5623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в 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17E38" w:rsidRPr="00121515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1515"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 w:rsidR="001215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 w:rsidR="001215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8"/>
        <w:gridCol w:w="1880"/>
        <w:gridCol w:w="1310"/>
        <w:gridCol w:w="1302"/>
        <w:gridCol w:w="2267"/>
      </w:tblGrid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17E38" w:rsidRDefault="001215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Онлайн-конкурс «Весна идет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«Светлая пасха»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Шагдарова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 1-й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 дорожной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Краевой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Базарова Р.И.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623E" w:rsidRPr="00D32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А.Барто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121515" w:rsidRP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куратора, благодарственное письмо 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 победителя (диплом 1-й степени)</w:t>
            </w:r>
          </w:p>
        </w:tc>
      </w:tr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Шагдарова Н.М.</w:t>
            </w:r>
          </w:p>
          <w:p w:rsidR="00C5623E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</w:tr>
      <w:tr w:rsidR="00C56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мастерства «</w:t>
            </w:r>
            <w:proofErr w:type="spellStart"/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Иннофест</w:t>
            </w:r>
            <w:proofErr w:type="spellEnd"/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2022»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Шагдарова Н.М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</w:tbl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обновления дошкольного образования.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созданы условия для непрерывного профессионального развития педагогических работников. Педагоги 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121515">
        <w:rPr>
          <w:lang w:val="ru-RU"/>
        </w:rPr>
        <w:br/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217E38" w:rsidRP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 пополнил учебно-методический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217E38" w:rsidRPr="00121515" w:rsidRDefault="0012151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217E38" w:rsidRDefault="0012151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Default="00121515" w:rsidP="00C5623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623E" w:rsidRPr="00C5623E" w:rsidRDefault="00C5623E" w:rsidP="00C562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Информационное обеспечение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217E38" w:rsidRPr="00121515" w:rsidRDefault="0012151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ноутбук, принтер,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217E38" w:rsidRPr="00121515" w:rsidRDefault="0012151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17E38" w:rsidRP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623E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217E38" w:rsidRDefault="0012151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5623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Default="0012151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217E38" w:rsidRPr="00C5623E" w:rsidRDefault="00121515" w:rsidP="00C5623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17E38" w:rsidRDefault="0012151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217E38" w:rsidRDefault="0012151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217E38" w:rsidRPr="00C5623E" w:rsidRDefault="00121515" w:rsidP="00C5623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17E38" w:rsidRDefault="00C5623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«Зимний сад» - </w:t>
      </w:r>
      <w:r w:rsidR="00121515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217E38" w:rsidRPr="00C5623E" w:rsidRDefault="00C5623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сказок</w:t>
      </w:r>
      <w:r w:rsidR="00121515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623E" w:rsidRDefault="00C5623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мини-музей – 1.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игровую, познавательную, обеденную зоны.</w:t>
      </w:r>
    </w:p>
    <w:p w:rsidR="00217E38" w:rsidRPr="00121515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о патриотическому воспитанию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информационные стенды для всех возрастных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«Мы помним, мы гордимся» из фотографий участников ВОВ, которые были собраны в семьях воспитанников детского сада.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было принято решение об оформлении стенда «Государственные символы». Для оформления стенда были закуплены: флаг, герб, гимн. Сотрудники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21515"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совместно оформили тематический стенд.</w:t>
      </w:r>
      <w:r w:rsidR="00121515">
        <w:rPr>
          <w:rFonts w:hAnsi="Times New Roman" w:cs="Times New Roman"/>
          <w:color w:val="000000"/>
          <w:sz w:val="24"/>
          <w:szCs w:val="24"/>
        </w:rPr>
        <w:t> </w:t>
      </w:r>
    </w:p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провел текущий ремонт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помещений детского сада.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Построили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5623E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Летом 2022 года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у подарили (</w:t>
      </w:r>
      <w:proofErr w:type="spellStart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Заксобрание</w:t>
      </w:r>
      <w:proofErr w:type="spellEnd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Заб</w:t>
      </w:r>
      <w:proofErr w:type="gramStart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рая</w:t>
      </w:r>
      <w:proofErr w:type="spellEnd"/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) на пищеблок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производственную электропечь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C5623E" w:rsidRPr="00121515" w:rsidRDefault="00C562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детском саду до сих пор отсутствуют канализация, водоснабжение, оконные рамы, полы местами  сгнили, крыша здания детского сада протекает. Необходим капитальный ремонт.</w:t>
      </w:r>
    </w:p>
    <w:p w:rsidR="00217E38" w:rsidRPr="00121515" w:rsidRDefault="00217E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217E38" w:rsidRDefault="0012151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E38" w:rsidRDefault="0012151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217E38" w:rsidRDefault="0012151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217E38" w:rsidRPr="00121515" w:rsidRDefault="0012151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217E38" w:rsidRPr="00121515" w:rsidRDefault="0012151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17E38" w:rsidRPr="00121515" w:rsidRDefault="0012151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217E38" w:rsidRPr="00121515" w:rsidRDefault="0012151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17E38" w:rsidRPr="00121515" w:rsidRDefault="0012151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17E38" w:rsidRPr="00121515" w:rsidRDefault="0012151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17E38" w:rsidRPr="00121515" w:rsidRDefault="0012151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C5623E" w:rsidRDefault="00C5623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17E38" w:rsidRPr="00C5623E" w:rsidRDefault="00121515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5623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:rsidR="00217E38" w:rsidRPr="00121515" w:rsidRDefault="00121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31.12.2022.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0"/>
        <w:gridCol w:w="1824"/>
        <w:gridCol w:w="1433"/>
      </w:tblGrid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17E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(4%)</w:t>
            </w: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proofErr w:type="gram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217E38">
            <w:pPr>
              <w:rPr>
                <w:lang w:val="ru-RU"/>
              </w:rPr>
            </w:pP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C562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21515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623E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21515">
              <w:rPr>
                <w:lang w:val="ru-RU"/>
              </w:rPr>
              <w:br/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332,8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lang w:val="ru-RU"/>
              </w:rPr>
              <w:t>36,53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623E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C56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C5623E" w:rsidRDefault="00C562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121515">
            <w:pPr>
              <w:rPr>
                <w:lang w:val="ru-RU"/>
              </w:rPr>
            </w:pP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15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Pr="00121515" w:rsidRDefault="00217E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E38" w:rsidRDefault="001215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E38" w:rsidRPr="00121515" w:rsidRDefault="00121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что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сказывается на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23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12151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деятельности.</w:t>
      </w:r>
    </w:p>
    <w:sectPr w:rsidR="00217E38" w:rsidRPr="00121515" w:rsidSect="00217E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34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6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E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0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F2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54260"/>
    <w:multiLevelType w:val="hybridMultilevel"/>
    <w:tmpl w:val="267A7464"/>
    <w:lvl w:ilvl="0" w:tplc="8A8CC5E8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6AE4E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86C23DA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3" w:tplc="F1481222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4" w:tplc="EE7E0B9C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5" w:tplc="BC406282">
      <w:numFmt w:val="bullet"/>
      <w:lvlText w:val="•"/>
      <w:lvlJc w:val="left"/>
      <w:pPr>
        <w:ind w:left="5690" w:hanging="140"/>
      </w:pPr>
      <w:rPr>
        <w:rFonts w:hint="default"/>
        <w:lang w:val="ru-RU" w:eastAsia="en-US" w:bidi="ar-SA"/>
      </w:rPr>
    </w:lvl>
    <w:lvl w:ilvl="6" w:tplc="937443EA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  <w:lvl w:ilvl="7" w:tplc="E564CDB6">
      <w:numFmt w:val="bullet"/>
      <w:lvlText w:val="•"/>
      <w:lvlJc w:val="left"/>
      <w:pPr>
        <w:ind w:left="7814" w:hanging="140"/>
      </w:pPr>
      <w:rPr>
        <w:rFonts w:hint="default"/>
        <w:lang w:val="ru-RU" w:eastAsia="en-US" w:bidi="ar-SA"/>
      </w:rPr>
    </w:lvl>
    <w:lvl w:ilvl="8" w:tplc="5466358E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7">
    <w:nsid w:val="1A393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54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A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D6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F5AB5"/>
    <w:multiLevelType w:val="hybridMultilevel"/>
    <w:tmpl w:val="526C87C2"/>
    <w:lvl w:ilvl="0" w:tplc="C35C25C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61054">
      <w:numFmt w:val="bullet"/>
      <w:lvlText w:val=""/>
      <w:lvlJc w:val="left"/>
      <w:pPr>
        <w:ind w:left="247" w:hanging="56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CFD83312">
      <w:numFmt w:val="bullet"/>
      <w:lvlText w:val="•"/>
      <w:lvlJc w:val="left"/>
      <w:pPr>
        <w:ind w:left="1488" w:hanging="564"/>
      </w:pPr>
      <w:rPr>
        <w:rFonts w:hint="default"/>
        <w:lang w:val="ru-RU" w:eastAsia="en-US" w:bidi="ar-SA"/>
      </w:rPr>
    </w:lvl>
    <w:lvl w:ilvl="3" w:tplc="A6BE311E">
      <w:numFmt w:val="bullet"/>
      <w:lvlText w:val="•"/>
      <w:lvlJc w:val="left"/>
      <w:pPr>
        <w:ind w:left="2677" w:hanging="564"/>
      </w:pPr>
      <w:rPr>
        <w:rFonts w:hint="default"/>
        <w:lang w:val="ru-RU" w:eastAsia="en-US" w:bidi="ar-SA"/>
      </w:rPr>
    </w:lvl>
    <w:lvl w:ilvl="4" w:tplc="B1D0EB24">
      <w:numFmt w:val="bullet"/>
      <w:lvlText w:val="•"/>
      <w:lvlJc w:val="left"/>
      <w:pPr>
        <w:ind w:left="3866" w:hanging="564"/>
      </w:pPr>
      <w:rPr>
        <w:rFonts w:hint="default"/>
        <w:lang w:val="ru-RU" w:eastAsia="en-US" w:bidi="ar-SA"/>
      </w:rPr>
    </w:lvl>
    <w:lvl w:ilvl="5" w:tplc="7004A862">
      <w:numFmt w:val="bullet"/>
      <w:lvlText w:val="•"/>
      <w:lvlJc w:val="left"/>
      <w:pPr>
        <w:ind w:left="5055" w:hanging="564"/>
      </w:pPr>
      <w:rPr>
        <w:rFonts w:hint="default"/>
        <w:lang w:val="ru-RU" w:eastAsia="en-US" w:bidi="ar-SA"/>
      </w:rPr>
    </w:lvl>
    <w:lvl w:ilvl="6" w:tplc="6AF23516">
      <w:numFmt w:val="bullet"/>
      <w:lvlText w:val="•"/>
      <w:lvlJc w:val="left"/>
      <w:pPr>
        <w:ind w:left="6244" w:hanging="564"/>
      </w:pPr>
      <w:rPr>
        <w:rFonts w:hint="default"/>
        <w:lang w:val="ru-RU" w:eastAsia="en-US" w:bidi="ar-SA"/>
      </w:rPr>
    </w:lvl>
    <w:lvl w:ilvl="7" w:tplc="EB384B1A">
      <w:numFmt w:val="bullet"/>
      <w:lvlText w:val="•"/>
      <w:lvlJc w:val="left"/>
      <w:pPr>
        <w:ind w:left="7433" w:hanging="564"/>
      </w:pPr>
      <w:rPr>
        <w:rFonts w:hint="default"/>
        <w:lang w:val="ru-RU" w:eastAsia="en-US" w:bidi="ar-SA"/>
      </w:rPr>
    </w:lvl>
    <w:lvl w:ilvl="8" w:tplc="7C38068A">
      <w:numFmt w:val="bullet"/>
      <w:lvlText w:val="•"/>
      <w:lvlJc w:val="left"/>
      <w:pPr>
        <w:ind w:left="8622" w:hanging="564"/>
      </w:pPr>
      <w:rPr>
        <w:rFonts w:hint="default"/>
        <w:lang w:val="ru-RU" w:eastAsia="en-US" w:bidi="ar-SA"/>
      </w:rPr>
    </w:lvl>
  </w:abstractNum>
  <w:abstractNum w:abstractNumId="12">
    <w:nsid w:val="35682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D3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26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F3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54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E7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77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91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D5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80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A62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A6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8"/>
  </w:num>
  <w:num w:numId="7">
    <w:abstractNumId w:val="7"/>
  </w:num>
  <w:num w:numId="8">
    <w:abstractNumId w:val="21"/>
  </w:num>
  <w:num w:numId="9">
    <w:abstractNumId w:val="9"/>
  </w:num>
  <w:num w:numId="10">
    <w:abstractNumId w:val="13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  <w:num w:numId="18">
    <w:abstractNumId w:val="0"/>
  </w:num>
  <w:num w:numId="19">
    <w:abstractNumId w:val="5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FE1"/>
    <w:rsid w:val="000117C9"/>
    <w:rsid w:val="00121515"/>
    <w:rsid w:val="00217E38"/>
    <w:rsid w:val="002D33B1"/>
    <w:rsid w:val="002D3591"/>
    <w:rsid w:val="0030759C"/>
    <w:rsid w:val="003514A0"/>
    <w:rsid w:val="003524EF"/>
    <w:rsid w:val="00444001"/>
    <w:rsid w:val="00454283"/>
    <w:rsid w:val="00474042"/>
    <w:rsid w:val="004C5F43"/>
    <w:rsid w:val="004F7E17"/>
    <w:rsid w:val="00514413"/>
    <w:rsid w:val="005A05CE"/>
    <w:rsid w:val="005C2BAF"/>
    <w:rsid w:val="00606980"/>
    <w:rsid w:val="00624733"/>
    <w:rsid w:val="00626E8F"/>
    <w:rsid w:val="00653AF6"/>
    <w:rsid w:val="006E0496"/>
    <w:rsid w:val="00916B68"/>
    <w:rsid w:val="009A1036"/>
    <w:rsid w:val="009C4939"/>
    <w:rsid w:val="00A0701A"/>
    <w:rsid w:val="00A144EA"/>
    <w:rsid w:val="00AA6997"/>
    <w:rsid w:val="00B36A1C"/>
    <w:rsid w:val="00B73A5A"/>
    <w:rsid w:val="00B82FF7"/>
    <w:rsid w:val="00C5623E"/>
    <w:rsid w:val="00CF22F7"/>
    <w:rsid w:val="00D327F3"/>
    <w:rsid w:val="00D91142"/>
    <w:rsid w:val="00DB7EAB"/>
    <w:rsid w:val="00E438A1"/>
    <w:rsid w:val="00F01E19"/>
    <w:rsid w:val="00F6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1515"/>
    <w:pPr>
      <w:spacing w:before="0" w:after="0"/>
    </w:pPr>
  </w:style>
  <w:style w:type="paragraph" w:styleId="a4">
    <w:name w:val="Body Text"/>
    <w:basedOn w:val="a"/>
    <w:link w:val="a5"/>
    <w:uiPriority w:val="1"/>
    <w:qFormat/>
    <w:rsid w:val="00514413"/>
    <w:pPr>
      <w:widowControl w:val="0"/>
      <w:autoSpaceDE w:val="0"/>
      <w:autoSpaceDN w:val="0"/>
      <w:spacing w:before="0" w:beforeAutospacing="0" w:after="0" w:afterAutospacing="0"/>
      <w:ind w:left="24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5144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514413"/>
    <w:pPr>
      <w:widowControl w:val="0"/>
      <w:autoSpaceDE w:val="0"/>
      <w:autoSpaceDN w:val="0"/>
      <w:spacing w:before="0" w:beforeAutospacing="0" w:after="0" w:afterAutospacing="0"/>
      <w:ind w:left="540" w:hanging="140"/>
    </w:pPr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82F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F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2FF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FF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5623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7D3B-17AB-4CE0-B3A5-F36EEF9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27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2023-04-17T01:32:00Z</cp:lastPrinted>
  <dcterms:created xsi:type="dcterms:W3CDTF">2011-11-02T04:15:00Z</dcterms:created>
  <dcterms:modified xsi:type="dcterms:W3CDTF">2023-04-17T06:49:00Z</dcterms:modified>
</cp:coreProperties>
</file>